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2831" w14:textId="50BC524A" w:rsidR="000C7766" w:rsidRPr="000C7766" w:rsidRDefault="000C7766" w:rsidP="000C7766">
      <w:pPr>
        <w:pStyle w:val="NormaleWeb"/>
        <w:rPr>
          <w:b/>
          <w:color w:val="000000"/>
          <w:sz w:val="18"/>
          <w:szCs w:val="18"/>
        </w:rPr>
      </w:pPr>
      <w:r w:rsidRPr="000C7766">
        <w:rPr>
          <w:b/>
          <w:color w:val="000000"/>
          <w:sz w:val="18"/>
          <w:szCs w:val="18"/>
        </w:rPr>
        <w:t>AGENZIA VIAGGI E TURISMO TIGULLIO DI MARCONE F. &amp; G. S.R.L.</w:t>
      </w:r>
    </w:p>
    <w:p w14:paraId="63ADCCA1" w14:textId="42536A9D" w:rsidR="000C7766" w:rsidRPr="000C7766" w:rsidRDefault="000C7766" w:rsidP="000C7766">
      <w:pPr>
        <w:pStyle w:val="NormaleWeb"/>
        <w:rPr>
          <w:b/>
          <w:color w:val="000000"/>
          <w:sz w:val="18"/>
          <w:szCs w:val="18"/>
        </w:rPr>
      </w:pPr>
      <w:r w:rsidRPr="000C7766">
        <w:rPr>
          <w:b/>
          <w:color w:val="000000"/>
          <w:sz w:val="18"/>
          <w:szCs w:val="18"/>
        </w:rPr>
        <w:t>PIAZZA MATTEOTTI 21 – 16043 CHIAVARI (GE) TEL 0185 324949</w:t>
      </w:r>
    </w:p>
    <w:p w14:paraId="25209C3A" w14:textId="3C577A11" w:rsidR="000C7766" w:rsidRPr="000B60DC" w:rsidRDefault="000C7766" w:rsidP="000C7766">
      <w:pPr>
        <w:pStyle w:val="NormaleWeb"/>
        <w:rPr>
          <w:b/>
          <w:color w:val="000000"/>
          <w:sz w:val="18"/>
          <w:szCs w:val="18"/>
          <w:lang w:val="en-US"/>
        </w:rPr>
      </w:pPr>
      <w:r w:rsidRPr="000B60DC">
        <w:rPr>
          <w:b/>
          <w:color w:val="000000"/>
          <w:sz w:val="18"/>
          <w:szCs w:val="18"/>
          <w:lang w:val="en-US"/>
        </w:rPr>
        <w:t xml:space="preserve">Email: </w:t>
      </w:r>
      <w:hyperlink r:id="rId5" w:history="1">
        <w:r w:rsidRPr="000B60DC">
          <w:rPr>
            <w:rStyle w:val="Collegamentoipertestuale"/>
            <w:b/>
            <w:sz w:val="18"/>
            <w:szCs w:val="18"/>
            <w:lang w:val="en-US"/>
          </w:rPr>
          <w:t>ticket@tigulliomarcone.it</w:t>
        </w:r>
      </w:hyperlink>
    </w:p>
    <w:p w14:paraId="3DF66792" w14:textId="1D3545C2" w:rsidR="000C7766" w:rsidRPr="000B60DC" w:rsidRDefault="000C7766" w:rsidP="000C7766">
      <w:pPr>
        <w:pStyle w:val="NormaleWeb"/>
        <w:rPr>
          <w:b/>
          <w:color w:val="000000"/>
          <w:sz w:val="40"/>
          <w:szCs w:val="36"/>
          <w:lang w:val="en-US"/>
        </w:rPr>
      </w:pPr>
      <w:r w:rsidRPr="000B60DC">
        <w:rPr>
          <w:b/>
          <w:color w:val="000000"/>
          <w:sz w:val="40"/>
          <w:szCs w:val="36"/>
          <w:lang w:val="en-US"/>
        </w:rPr>
        <w:t xml:space="preserve">                      </w:t>
      </w:r>
      <w:r w:rsidR="00131235" w:rsidRPr="000B60DC">
        <w:rPr>
          <w:b/>
          <w:color w:val="000000"/>
          <w:sz w:val="40"/>
          <w:szCs w:val="36"/>
          <w:lang w:val="en-US"/>
        </w:rPr>
        <w:t>TOUR DELL’</w:t>
      </w:r>
      <w:r w:rsidRPr="000B60DC">
        <w:rPr>
          <w:b/>
          <w:color w:val="000000"/>
          <w:sz w:val="20"/>
          <w:szCs w:val="18"/>
          <w:lang w:val="en-US"/>
        </w:rPr>
        <w:t xml:space="preserve"> </w:t>
      </w:r>
      <w:r w:rsidRPr="000B60DC">
        <w:rPr>
          <w:b/>
          <w:color w:val="000000"/>
          <w:sz w:val="40"/>
          <w:szCs w:val="36"/>
          <w:lang w:val="en-US"/>
        </w:rPr>
        <w:t>ALBANIA</w:t>
      </w:r>
    </w:p>
    <w:p w14:paraId="1E43FC52" w14:textId="6CE9AA85" w:rsidR="008B6628" w:rsidRDefault="008B6628" w:rsidP="000C7766">
      <w:pPr>
        <w:pStyle w:val="NormaleWeb"/>
        <w:rPr>
          <w:b/>
          <w:color w:val="000000"/>
          <w:sz w:val="27"/>
          <w:szCs w:val="27"/>
        </w:rPr>
      </w:pPr>
      <w:r w:rsidRPr="008B6628">
        <w:rPr>
          <w:b/>
          <w:color w:val="000000"/>
          <w:sz w:val="27"/>
          <w:szCs w:val="27"/>
        </w:rPr>
        <w:t xml:space="preserve">                                    DAL 0</w:t>
      </w:r>
      <w:r w:rsidR="000B60DC">
        <w:rPr>
          <w:b/>
          <w:color w:val="000000"/>
          <w:sz w:val="27"/>
          <w:szCs w:val="27"/>
        </w:rPr>
        <w:t>9</w:t>
      </w:r>
      <w:r w:rsidRPr="008B6628">
        <w:rPr>
          <w:b/>
          <w:color w:val="000000"/>
          <w:sz w:val="27"/>
          <w:szCs w:val="27"/>
        </w:rPr>
        <w:t xml:space="preserve"> AL 1</w:t>
      </w:r>
      <w:r w:rsidR="000B60DC">
        <w:rPr>
          <w:b/>
          <w:color w:val="000000"/>
          <w:sz w:val="27"/>
          <w:szCs w:val="27"/>
        </w:rPr>
        <w:t>6</w:t>
      </w:r>
      <w:r w:rsidRPr="008B6628">
        <w:rPr>
          <w:b/>
          <w:color w:val="000000"/>
          <w:sz w:val="27"/>
          <w:szCs w:val="27"/>
        </w:rPr>
        <w:t xml:space="preserve"> SETTEMBRE 2026</w:t>
      </w:r>
    </w:p>
    <w:p w14:paraId="711A54C2" w14:textId="6A207563" w:rsidR="000C7766" w:rsidRDefault="0005149B" w:rsidP="000C7766">
      <w:pPr>
        <w:pStyle w:val="Normale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DALL’1 ALL’8 NOVEMBRE 2026</w:t>
      </w:r>
    </w:p>
    <w:p w14:paraId="0AF9355C" w14:textId="783A7819" w:rsidR="008B6628" w:rsidRDefault="000C7766" w:rsidP="000C7766">
      <w:pPr>
        <w:pStyle w:val="NormaleWeb"/>
        <w:rPr>
          <w:color w:val="000000"/>
          <w:sz w:val="27"/>
          <w:szCs w:val="27"/>
        </w:rPr>
      </w:pPr>
      <w:r w:rsidRPr="0005149B">
        <w:rPr>
          <w:b/>
          <w:color w:val="000000"/>
          <w:sz w:val="27"/>
          <w:szCs w:val="27"/>
        </w:rPr>
        <w:t>1° giorno</w:t>
      </w:r>
      <w:r w:rsidR="006D2527" w:rsidRPr="0005149B">
        <w:rPr>
          <w:b/>
          <w:color w:val="000000"/>
          <w:sz w:val="27"/>
          <w:szCs w:val="27"/>
        </w:rPr>
        <w:t>:</w:t>
      </w:r>
      <w:r w:rsidRPr="0005149B">
        <w:rPr>
          <w:b/>
          <w:color w:val="000000"/>
          <w:sz w:val="27"/>
          <w:szCs w:val="27"/>
        </w:rPr>
        <w:t xml:space="preserve"> </w:t>
      </w:r>
      <w:r w:rsidR="008B6628" w:rsidRPr="0005149B">
        <w:rPr>
          <w:b/>
          <w:color w:val="000000"/>
          <w:sz w:val="27"/>
          <w:szCs w:val="27"/>
        </w:rPr>
        <w:t xml:space="preserve"> </w:t>
      </w:r>
      <w:r w:rsidR="0005149B" w:rsidRPr="0005149B">
        <w:rPr>
          <w:b/>
          <w:color w:val="000000"/>
          <w:sz w:val="27"/>
          <w:szCs w:val="27"/>
        </w:rPr>
        <w:t>Bari</w:t>
      </w:r>
      <w:r w:rsidR="008B6628" w:rsidRPr="0005149B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                    </w:t>
      </w:r>
      <w:r w:rsidR="008B6628">
        <w:rPr>
          <w:color w:val="000000"/>
          <w:sz w:val="27"/>
          <w:szCs w:val="27"/>
        </w:rPr>
        <w:t xml:space="preserve">Partenza dalla </w:t>
      </w:r>
      <w:proofErr w:type="spellStart"/>
      <w:r w:rsidR="008B6628">
        <w:rPr>
          <w:color w:val="000000"/>
          <w:sz w:val="27"/>
          <w:szCs w:val="27"/>
        </w:rPr>
        <w:t>localita’</w:t>
      </w:r>
      <w:proofErr w:type="spellEnd"/>
      <w:r w:rsidR="008B6628">
        <w:rPr>
          <w:color w:val="000000"/>
          <w:sz w:val="27"/>
          <w:szCs w:val="27"/>
        </w:rPr>
        <w:t xml:space="preserve"> prescelta con il ns autopullman e via autostrada per Parma e Bologna. Sosta per il pranzo libero lungo il percorso, arrivo in serata in Puglia nel porto di Bari. </w:t>
      </w:r>
      <w:proofErr w:type="spellStart"/>
      <w:r w:rsidR="008B6628">
        <w:rPr>
          <w:color w:val="000000"/>
          <w:sz w:val="27"/>
          <w:szCs w:val="27"/>
        </w:rPr>
        <w:t>Formalita’</w:t>
      </w:r>
      <w:proofErr w:type="spellEnd"/>
      <w:r w:rsidR="008B6628">
        <w:rPr>
          <w:color w:val="000000"/>
          <w:sz w:val="27"/>
          <w:szCs w:val="27"/>
        </w:rPr>
        <w:t xml:space="preserve"> portuali  </w:t>
      </w:r>
      <w:r w:rsidR="006D2527">
        <w:rPr>
          <w:color w:val="000000"/>
          <w:sz w:val="27"/>
          <w:szCs w:val="27"/>
        </w:rPr>
        <w:t>ed imbarco sul traghetto per Durazzo. Sistemazione nelle cabine riservate. Cena libera. Pernottamento a bordo.</w:t>
      </w:r>
    </w:p>
    <w:p w14:paraId="4163F497" w14:textId="74D86B8D" w:rsidR="000C7766" w:rsidRDefault="006D2527" w:rsidP="000C7766">
      <w:pPr>
        <w:pStyle w:val="NormaleWeb"/>
        <w:rPr>
          <w:color w:val="000000"/>
          <w:sz w:val="27"/>
          <w:szCs w:val="27"/>
        </w:rPr>
      </w:pPr>
      <w:r w:rsidRPr="0005149B">
        <w:rPr>
          <w:b/>
          <w:color w:val="000000"/>
          <w:sz w:val="27"/>
          <w:szCs w:val="27"/>
        </w:rPr>
        <w:t xml:space="preserve">2° giorno:      </w:t>
      </w:r>
      <w:r w:rsidR="0005149B" w:rsidRPr="0005149B">
        <w:rPr>
          <w:b/>
          <w:color w:val="000000"/>
          <w:sz w:val="27"/>
          <w:szCs w:val="27"/>
        </w:rPr>
        <w:t>Durazzo</w:t>
      </w:r>
      <w:r w:rsidRPr="0005149B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            </w:t>
      </w:r>
      <w:r w:rsidR="000C7766" w:rsidRPr="0005149B">
        <w:rPr>
          <w:b/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Arrivo al porto di Durazzo. Formalità di sbarco e partenza per il Monastero di </w:t>
      </w:r>
      <w:proofErr w:type="spellStart"/>
      <w:r w:rsidR="000C7766">
        <w:rPr>
          <w:color w:val="000000"/>
          <w:sz w:val="27"/>
          <w:szCs w:val="27"/>
        </w:rPr>
        <w:t>Ardenica</w:t>
      </w:r>
      <w:proofErr w:type="spellEnd"/>
      <w:r w:rsidR="000C7766">
        <w:rPr>
          <w:color w:val="000000"/>
          <w:sz w:val="27"/>
          <w:szCs w:val="27"/>
        </w:rPr>
        <w:t xml:space="preserve">, la cui costruzione risale al Medioevo come testimoniato dalla pietra posta all’ingresso databile al 1417. Si dice che Scanderbeg, condottiero e patriota albanese, si sia sposato proprio nella piccola cappella di </w:t>
      </w:r>
      <w:proofErr w:type="spellStart"/>
      <w:r w:rsidR="000C7766">
        <w:rPr>
          <w:color w:val="000000"/>
          <w:sz w:val="27"/>
          <w:szCs w:val="27"/>
        </w:rPr>
        <w:t>Ardenica</w:t>
      </w:r>
      <w:proofErr w:type="spellEnd"/>
      <w:r w:rsidR="000C7766">
        <w:rPr>
          <w:color w:val="000000"/>
          <w:sz w:val="27"/>
          <w:szCs w:val="27"/>
        </w:rPr>
        <w:t xml:space="preserve">. All’interno della chiesa, ancora oggi, si possono ammirare gli affreschi risalenti al 1743-1745, realizzati dai maestri albanesi Konstandin e </w:t>
      </w:r>
      <w:proofErr w:type="spellStart"/>
      <w:r w:rsidR="000C7766">
        <w:rPr>
          <w:color w:val="000000"/>
          <w:sz w:val="27"/>
          <w:szCs w:val="27"/>
        </w:rPr>
        <w:t>Athanos</w:t>
      </w:r>
      <w:proofErr w:type="spellEnd"/>
      <w:r w:rsidR="000C7766">
        <w:rPr>
          <w:color w:val="000000"/>
          <w:sz w:val="27"/>
          <w:szCs w:val="27"/>
        </w:rPr>
        <w:t xml:space="preserve"> </w:t>
      </w:r>
      <w:proofErr w:type="spellStart"/>
      <w:r w:rsidR="000C7766">
        <w:rPr>
          <w:color w:val="000000"/>
          <w:sz w:val="27"/>
          <w:szCs w:val="27"/>
        </w:rPr>
        <w:t>Zografi</w:t>
      </w:r>
      <w:proofErr w:type="spellEnd"/>
      <w:r w:rsidR="000C7766">
        <w:rPr>
          <w:color w:val="000000"/>
          <w:sz w:val="27"/>
          <w:szCs w:val="27"/>
        </w:rPr>
        <w:t xml:space="preserve"> e Konstandin Shpataraku. Proseguimento per l’antica città di Apollonia, situata sulla famosa Via </w:t>
      </w:r>
      <w:proofErr w:type="spellStart"/>
      <w:r w:rsidR="000C7766">
        <w:rPr>
          <w:color w:val="000000"/>
          <w:sz w:val="27"/>
          <w:szCs w:val="27"/>
        </w:rPr>
        <w:t>Egnatia</w:t>
      </w:r>
      <w:proofErr w:type="spellEnd"/>
      <w:r w:rsidR="000C7766">
        <w:rPr>
          <w:color w:val="000000"/>
          <w:sz w:val="27"/>
          <w:szCs w:val="27"/>
        </w:rPr>
        <w:t xml:space="preserve"> ed una delle più importanti città dell’Antica Roma. Per la sua fama ed importanza fu qui che Giulio Cesare mandò suo nipote Augusto Ottaviano a studiare oratoria. Pranzo in corso di escursione. Proseguimento per Valona per la visita del Museo dell’Indipendenza, situato nella casa originale dove il primo Governo albanese indipendente ebbe i suoi uffici e da dove fu proclamata l’Indipendenza; e della moschea </w:t>
      </w:r>
      <w:proofErr w:type="spellStart"/>
      <w:r w:rsidR="000C7766">
        <w:rPr>
          <w:color w:val="000000"/>
          <w:sz w:val="27"/>
          <w:szCs w:val="27"/>
        </w:rPr>
        <w:t>Muradie</w:t>
      </w:r>
      <w:proofErr w:type="spellEnd"/>
      <w:r w:rsidR="000C7766">
        <w:rPr>
          <w:color w:val="000000"/>
          <w:sz w:val="27"/>
          <w:szCs w:val="27"/>
        </w:rPr>
        <w:t xml:space="preserve">, uno dei primi lavori del famoso architetto Sinan. Cena in ristorante locale. Sistemazione in hotel e pernottamento.  </w:t>
      </w:r>
    </w:p>
    <w:p w14:paraId="0BEE18D4" w14:textId="6305AB21" w:rsidR="000C7766" w:rsidRDefault="0005149B" w:rsidP="000C7766">
      <w:pPr>
        <w:pStyle w:val="NormaleWeb"/>
        <w:rPr>
          <w:color w:val="000000"/>
          <w:sz w:val="27"/>
          <w:szCs w:val="27"/>
        </w:rPr>
      </w:pPr>
      <w:r w:rsidRPr="0005149B">
        <w:rPr>
          <w:b/>
          <w:color w:val="000000"/>
          <w:sz w:val="27"/>
          <w:szCs w:val="27"/>
        </w:rPr>
        <w:t>3</w:t>
      </w:r>
      <w:r w:rsidR="000C7766" w:rsidRPr="0005149B">
        <w:rPr>
          <w:b/>
          <w:color w:val="000000"/>
          <w:sz w:val="27"/>
          <w:szCs w:val="27"/>
        </w:rPr>
        <w:t xml:space="preserve">° giorno - Valona / </w:t>
      </w:r>
      <w:proofErr w:type="spellStart"/>
      <w:r w:rsidR="000C7766" w:rsidRPr="0005149B">
        <w:rPr>
          <w:b/>
          <w:color w:val="000000"/>
          <w:sz w:val="27"/>
          <w:szCs w:val="27"/>
        </w:rPr>
        <w:t>Llogara</w:t>
      </w:r>
      <w:proofErr w:type="spellEnd"/>
      <w:r w:rsidR="000C7766" w:rsidRPr="0005149B">
        <w:rPr>
          <w:b/>
          <w:color w:val="000000"/>
          <w:sz w:val="27"/>
          <w:szCs w:val="27"/>
        </w:rPr>
        <w:t xml:space="preserve"> / Porto Palermo/ </w:t>
      </w:r>
      <w:proofErr w:type="spellStart"/>
      <w:r w:rsidR="000C7766" w:rsidRPr="0005149B">
        <w:rPr>
          <w:b/>
          <w:color w:val="000000"/>
          <w:sz w:val="27"/>
          <w:szCs w:val="27"/>
        </w:rPr>
        <w:t>Butrinto</w:t>
      </w:r>
      <w:proofErr w:type="spellEnd"/>
      <w:r w:rsidR="000C7766" w:rsidRPr="0005149B">
        <w:rPr>
          <w:b/>
          <w:color w:val="000000"/>
          <w:sz w:val="27"/>
          <w:szCs w:val="27"/>
        </w:rPr>
        <w:t xml:space="preserve"> /</w:t>
      </w:r>
      <w:proofErr w:type="spellStart"/>
      <w:r w:rsidR="000C7766" w:rsidRPr="0005149B">
        <w:rPr>
          <w:b/>
          <w:color w:val="000000"/>
          <w:sz w:val="27"/>
          <w:szCs w:val="27"/>
        </w:rPr>
        <w:t>Seranda</w:t>
      </w:r>
      <w:proofErr w:type="spellEnd"/>
      <w:r>
        <w:rPr>
          <w:b/>
          <w:color w:val="000000"/>
          <w:sz w:val="27"/>
          <w:szCs w:val="27"/>
        </w:rPr>
        <w:t xml:space="preserve">                         </w:t>
      </w:r>
      <w:r w:rsidR="000C7766">
        <w:rPr>
          <w:color w:val="000000"/>
          <w:sz w:val="27"/>
          <w:szCs w:val="27"/>
        </w:rPr>
        <w:t>Prima colazione in hotel. Al mattino partenza lungo la spettacolare riviera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albanese: uno scenario mozzafiato vi si presenterà a </w:t>
      </w:r>
      <w:proofErr w:type="spellStart"/>
      <w:r w:rsidR="000C7766">
        <w:rPr>
          <w:color w:val="000000"/>
          <w:sz w:val="27"/>
          <w:szCs w:val="27"/>
        </w:rPr>
        <w:t>Llogara</w:t>
      </w:r>
      <w:proofErr w:type="spellEnd"/>
      <w:r w:rsidR="000C7766">
        <w:rPr>
          <w:color w:val="000000"/>
          <w:sz w:val="27"/>
          <w:szCs w:val="27"/>
        </w:rPr>
        <w:t>, il Parco Nazionale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situato a più di 1100 m.s.l.m. Continuazione per Saranda, cittadina sulla Costa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Ionica, considerata la perla dell’Albania. Breve sosta al castello di Ali Pasha,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fortezza utilizzata per controllare le rotte commerciali del mare. Pranzo in corso di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escursione. Si proseguirà oltre Saranda verso l’antica città di </w:t>
      </w:r>
      <w:proofErr w:type="spellStart"/>
      <w:r w:rsidR="000C7766">
        <w:rPr>
          <w:color w:val="000000"/>
          <w:sz w:val="27"/>
          <w:szCs w:val="27"/>
        </w:rPr>
        <w:t>Butrinto</w:t>
      </w:r>
      <w:proofErr w:type="spellEnd"/>
      <w:r w:rsidR="000C7766">
        <w:rPr>
          <w:color w:val="000000"/>
          <w:sz w:val="27"/>
          <w:szCs w:val="27"/>
        </w:rPr>
        <w:t>, la più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importante scoperta archeologica in Albania, dichiarata Patrimonio dell’Umanità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dell’Unesco. Secondo la leggenda la città venne fondata dai coloni troiani che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fuggirono da Troia sotto la guida di Enea. In effetti, la città è stata colonizzata dai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greci che vi hanno abitato per secoli, formando strati archeologici riferibili a civiltà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appartenute a varie epoche. Al termine delle visite, rientro in hotel a Saranda.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Cena e pernottamento.</w:t>
      </w:r>
    </w:p>
    <w:p w14:paraId="483B39C8" w14:textId="35EE4A3C" w:rsidR="000C7766" w:rsidRDefault="000C7766" w:rsidP="000C7766">
      <w:pPr>
        <w:pStyle w:val="NormaleWeb"/>
        <w:rPr>
          <w:color w:val="000000"/>
          <w:sz w:val="27"/>
          <w:szCs w:val="27"/>
        </w:rPr>
      </w:pPr>
    </w:p>
    <w:p w14:paraId="23249369" w14:textId="3E29A638" w:rsidR="000C7766" w:rsidRDefault="0005149B" w:rsidP="000C7766">
      <w:pPr>
        <w:pStyle w:val="NormaleWeb"/>
        <w:rPr>
          <w:color w:val="000000"/>
          <w:sz w:val="27"/>
          <w:szCs w:val="27"/>
        </w:rPr>
      </w:pPr>
      <w:r w:rsidRPr="0005149B">
        <w:rPr>
          <w:b/>
          <w:color w:val="000000"/>
          <w:sz w:val="27"/>
          <w:szCs w:val="27"/>
        </w:rPr>
        <w:lastRenderedPageBreak/>
        <w:t>4</w:t>
      </w:r>
      <w:r w:rsidR="000C7766" w:rsidRPr="0005149B">
        <w:rPr>
          <w:b/>
          <w:color w:val="000000"/>
          <w:sz w:val="27"/>
          <w:szCs w:val="27"/>
        </w:rPr>
        <w:t xml:space="preserve">° giorno - </w:t>
      </w:r>
      <w:proofErr w:type="spellStart"/>
      <w:r w:rsidR="000C7766" w:rsidRPr="0005149B">
        <w:rPr>
          <w:b/>
          <w:color w:val="000000"/>
          <w:sz w:val="27"/>
          <w:szCs w:val="27"/>
        </w:rPr>
        <w:t>Seranda</w:t>
      </w:r>
      <w:proofErr w:type="spellEnd"/>
      <w:r w:rsidR="000C7766" w:rsidRPr="0005149B">
        <w:rPr>
          <w:b/>
          <w:color w:val="000000"/>
          <w:sz w:val="27"/>
          <w:szCs w:val="27"/>
        </w:rPr>
        <w:t xml:space="preserve"> / Argirocastro / Berat</w:t>
      </w:r>
      <w:r>
        <w:rPr>
          <w:color w:val="000000"/>
          <w:sz w:val="27"/>
          <w:szCs w:val="27"/>
        </w:rPr>
        <w:t xml:space="preserve">             </w:t>
      </w:r>
      <w:r w:rsidR="00884A10">
        <w:rPr>
          <w:color w:val="000000"/>
          <w:sz w:val="27"/>
          <w:szCs w:val="27"/>
        </w:rPr>
        <w:t xml:space="preserve">                                                </w:t>
      </w:r>
      <w:r>
        <w:rPr>
          <w:color w:val="000000"/>
          <w:sz w:val="27"/>
          <w:szCs w:val="27"/>
        </w:rPr>
        <w:t xml:space="preserve">  </w:t>
      </w:r>
      <w:r w:rsidR="00884A10">
        <w:rPr>
          <w:color w:val="000000"/>
          <w:sz w:val="27"/>
          <w:szCs w:val="27"/>
        </w:rPr>
        <w:t>P</w:t>
      </w:r>
      <w:r w:rsidR="000C7766">
        <w:rPr>
          <w:color w:val="000000"/>
          <w:sz w:val="27"/>
          <w:szCs w:val="27"/>
        </w:rPr>
        <w:t xml:space="preserve">rima colazione in hotel. Partenza per Argirocastro, città-museo con un’architettura storica molto caratteristica, inserita nel Patrimonio dell’Umanità dell’Unesco. Lungo il percorso sosta per la visita della sorgente “Occhio Azzurro”, così chiamata per la sua forma e i suoi spettacolari colori. All’arrivo ad Argirocastro e visita del Castello medievale: in passato fu utilizzato come prigione politica durante la dittatura comunista e, oggi, è sede del Festival Nazionale della musica e dei balli folk. Visita al Museo Etnografico, allestito nella casa natale del dittatore albanese Enver Hoxha, e ad una caratteristica casa ottomana, mirabile esempio della grandezza e dell’abilità dei maestri costruttori di Argirocastro. Pranzo in corso di escursione. Partenza per Berat, la “Città delle Mille Finestre”, una delle città più attraenti dell’Albania; ed è inserita nel Patrimonio dell’Umanità dall’Unesco. Tempo a disposizione per visite individuali. Sistemazione in hotel. Cena e pernottamento. </w:t>
      </w:r>
    </w:p>
    <w:p w14:paraId="373F7D34" w14:textId="27FAFEC3" w:rsidR="000C7766" w:rsidRDefault="00884A10" w:rsidP="000C7766">
      <w:pPr>
        <w:pStyle w:val="NormaleWeb"/>
        <w:rPr>
          <w:color w:val="000000"/>
          <w:sz w:val="27"/>
          <w:szCs w:val="27"/>
        </w:rPr>
      </w:pPr>
      <w:r w:rsidRPr="00884A10">
        <w:rPr>
          <w:b/>
          <w:color w:val="000000"/>
          <w:sz w:val="27"/>
          <w:szCs w:val="27"/>
        </w:rPr>
        <w:t>5</w:t>
      </w:r>
      <w:r w:rsidR="000C7766" w:rsidRPr="00884A10">
        <w:rPr>
          <w:b/>
          <w:color w:val="000000"/>
          <w:sz w:val="27"/>
          <w:szCs w:val="27"/>
        </w:rPr>
        <w:t>° giorno - Berat / Tirana</w:t>
      </w:r>
      <w:r>
        <w:rPr>
          <w:b/>
          <w:color w:val="000000"/>
          <w:sz w:val="27"/>
          <w:szCs w:val="27"/>
        </w:rPr>
        <w:t xml:space="preserve">                                                                                          </w:t>
      </w:r>
      <w:r w:rsidR="000C7766">
        <w:rPr>
          <w:color w:val="000000"/>
          <w:sz w:val="27"/>
          <w:szCs w:val="27"/>
        </w:rPr>
        <w:t xml:space="preserve">Prima colazione in hotel. Al mattino visita del castello di Berat e del Museo </w:t>
      </w:r>
      <w:proofErr w:type="spellStart"/>
      <w:r w:rsidR="000C7766">
        <w:rPr>
          <w:color w:val="000000"/>
          <w:sz w:val="27"/>
          <w:szCs w:val="27"/>
        </w:rPr>
        <w:t>Onufri</w:t>
      </w:r>
      <w:proofErr w:type="spellEnd"/>
      <w:r w:rsidR="000C776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All’interno delle mura del castello si trovano ancora delle case tradizionali abitate: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in passato si trovavano oltre quaranta chiese, mentre oggi ne rimangono solo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sette di cui una trasformata nel Museo </w:t>
      </w:r>
      <w:proofErr w:type="spellStart"/>
      <w:r w:rsidR="000C7766">
        <w:rPr>
          <w:color w:val="000000"/>
          <w:sz w:val="27"/>
          <w:szCs w:val="27"/>
        </w:rPr>
        <w:t>Onufri</w:t>
      </w:r>
      <w:proofErr w:type="spellEnd"/>
      <w:r w:rsidR="000C7766">
        <w:rPr>
          <w:color w:val="000000"/>
          <w:sz w:val="27"/>
          <w:szCs w:val="27"/>
        </w:rPr>
        <w:t xml:space="preserve">. </w:t>
      </w:r>
      <w:proofErr w:type="spellStart"/>
      <w:r w:rsidR="000C7766">
        <w:rPr>
          <w:color w:val="000000"/>
          <w:sz w:val="27"/>
          <w:szCs w:val="27"/>
        </w:rPr>
        <w:t>Onufri</w:t>
      </w:r>
      <w:proofErr w:type="spellEnd"/>
      <w:r w:rsidR="000C7766">
        <w:rPr>
          <w:color w:val="000000"/>
          <w:sz w:val="27"/>
          <w:szCs w:val="27"/>
        </w:rPr>
        <w:t xml:space="preserve"> era un pittore albanese del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XVI secolo,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maestro di icone sacre, che dipinse molte chiese ortodosse in Albania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e Grecia. Pranzo in corso di escursione. Partenza per la capitale Tirana, dove si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potranno ammirare i punti di maggiore interesse: la moschea di </w:t>
      </w:r>
      <w:proofErr w:type="spellStart"/>
      <w:r w:rsidR="000C7766">
        <w:rPr>
          <w:color w:val="000000"/>
          <w:sz w:val="27"/>
          <w:szCs w:val="27"/>
        </w:rPr>
        <w:t>Et’hem</w:t>
      </w:r>
      <w:proofErr w:type="spellEnd"/>
      <w:r w:rsidR="000C7766">
        <w:rPr>
          <w:color w:val="000000"/>
          <w:sz w:val="27"/>
          <w:szCs w:val="27"/>
        </w:rPr>
        <w:t xml:space="preserve"> Bey, la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Torre dell’Orologio, Piazza Scanderbeg, il Museo Storico Nazionale e l’area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chiamata “</w:t>
      </w:r>
      <w:proofErr w:type="spellStart"/>
      <w:r w:rsidR="000C7766">
        <w:rPr>
          <w:color w:val="000000"/>
          <w:sz w:val="27"/>
          <w:szCs w:val="27"/>
        </w:rPr>
        <w:t>Blloku</w:t>
      </w:r>
      <w:proofErr w:type="spellEnd"/>
      <w:r w:rsidR="000C7766">
        <w:rPr>
          <w:color w:val="000000"/>
          <w:sz w:val="27"/>
          <w:szCs w:val="27"/>
        </w:rPr>
        <w:t xml:space="preserve">”, dove viveva </w:t>
      </w:r>
      <w:proofErr w:type="spellStart"/>
      <w:r w:rsidR="000C7766">
        <w:rPr>
          <w:color w:val="000000"/>
          <w:sz w:val="27"/>
          <w:szCs w:val="27"/>
        </w:rPr>
        <w:t>l’elite</w:t>
      </w:r>
      <w:proofErr w:type="spellEnd"/>
      <w:r w:rsidR="000C7766">
        <w:rPr>
          <w:color w:val="000000"/>
          <w:sz w:val="27"/>
          <w:szCs w:val="27"/>
        </w:rPr>
        <w:t xml:space="preserve"> comunista del paese e dove era proibita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l’entrata alla maggior parte della popolazione. Sistemazione in hotel. Cena e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pernottamento.</w:t>
      </w:r>
    </w:p>
    <w:p w14:paraId="04BC297B" w14:textId="02436DEE" w:rsidR="000C7766" w:rsidRDefault="00884A10" w:rsidP="000C7766">
      <w:pPr>
        <w:pStyle w:val="NormaleWeb"/>
        <w:rPr>
          <w:color w:val="000000"/>
          <w:sz w:val="27"/>
          <w:szCs w:val="27"/>
        </w:rPr>
      </w:pPr>
      <w:r w:rsidRPr="00884A10">
        <w:rPr>
          <w:b/>
          <w:color w:val="000000"/>
          <w:sz w:val="27"/>
          <w:szCs w:val="27"/>
        </w:rPr>
        <w:t>6</w:t>
      </w:r>
      <w:r w:rsidR="000C7766" w:rsidRPr="00884A10">
        <w:rPr>
          <w:b/>
          <w:color w:val="000000"/>
          <w:sz w:val="27"/>
          <w:szCs w:val="27"/>
        </w:rPr>
        <w:t>° giorno - Tirana / Scutari / Kruja / Tirana</w:t>
      </w:r>
      <w:r>
        <w:rPr>
          <w:b/>
          <w:color w:val="000000"/>
          <w:sz w:val="27"/>
          <w:szCs w:val="27"/>
        </w:rPr>
        <w:t xml:space="preserve">                                                           </w:t>
      </w:r>
      <w:r w:rsidR="000C7766">
        <w:rPr>
          <w:color w:val="000000"/>
          <w:sz w:val="27"/>
          <w:szCs w:val="27"/>
        </w:rPr>
        <w:t>Prima colazione in hotel. Partenza per Scutari, la città più importante del nord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Albania ed antica capitale dell’Illiria nel III secolo a.C. Visita al Museo Fotografico</w:t>
      </w:r>
      <w:r>
        <w:rPr>
          <w:color w:val="000000"/>
          <w:sz w:val="27"/>
          <w:szCs w:val="27"/>
        </w:rPr>
        <w:t xml:space="preserve"> </w:t>
      </w:r>
      <w:proofErr w:type="spellStart"/>
      <w:r w:rsidR="000C7766">
        <w:rPr>
          <w:color w:val="000000"/>
          <w:sz w:val="27"/>
          <w:szCs w:val="27"/>
        </w:rPr>
        <w:t>Marubi</w:t>
      </w:r>
      <w:proofErr w:type="spellEnd"/>
      <w:r w:rsidR="000C7766">
        <w:rPr>
          <w:color w:val="000000"/>
          <w:sz w:val="27"/>
          <w:szCs w:val="27"/>
        </w:rPr>
        <w:t xml:space="preserve"> che conserva una selezione di fotografie scattate a partire dalla seconda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metà del XIX secolo fino al 1900 e che illustrano la vita della popolazione della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zona in quel periodo. Pranzo in corso di escursione. A seguire passeggiata nella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zona pedonale, recentemente rinnovata, dove si trovano splendidi esempi di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architettura italiana ed austriaca, a testimonianza dei legami storici della città con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questi due Paesi. Partenza per Kruja, simbolo della resistenza albanese contro i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Turchi con a capo Scanderbeg, l’eroe nazionale albanese che guadagnò il titolo di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“Protettore della Cristianità” per aver impedito l’invasione turca dell’Europa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occidentale per venticinque anni. Nel pomeriggio visita al Museo di Scanderbeg,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ricco museo etnografico, e al vecchio Bazar dove si potranno acquistare oggetti di</w:t>
      </w:r>
      <w:r w:rsidR="007C3C4B"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artigianato locale. Rientro in hotel a Tirana. Cena e pernottamento.</w:t>
      </w:r>
    </w:p>
    <w:p w14:paraId="35D038A8" w14:textId="5474F747" w:rsidR="000C7766" w:rsidRDefault="007C3C4B" w:rsidP="000C7766">
      <w:pPr>
        <w:pStyle w:val="NormaleWeb"/>
        <w:rPr>
          <w:color w:val="000000"/>
          <w:sz w:val="27"/>
          <w:szCs w:val="27"/>
        </w:rPr>
      </w:pPr>
      <w:r w:rsidRPr="007C3C4B">
        <w:rPr>
          <w:b/>
          <w:color w:val="000000"/>
          <w:sz w:val="27"/>
          <w:szCs w:val="27"/>
        </w:rPr>
        <w:t>7</w:t>
      </w:r>
      <w:r w:rsidR="000C7766" w:rsidRPr="007C3C4B">
        <w:rPr>
          <w:b/>
          <w:color w:val="000000"/>
          <w:sz w:val="27"/>
          <w:szCs w:val="27"/>
        </w:rPr>
        <w:t xml:space="preserve">° giorno - Tirana / Monte </w:t>
      </w:r>
      <w:proofErr w:type="spellStart"/>
      <w:r w:rsidR="000C7766" w:rsidRPr="007C3C4B">
        <w:rPr>
          <w:b/>
          <w:color w:val="000000"/>
          <w:sz w:val="27"/>
          <w:szCs w:val="27"/>
        </w:rPr>
        <w:t>Dajti</w:t>
      </w:r>
      <w:proofErr w:type="spellEnd"/>
      <w:r w:rsidR="000C7766" w:rsidRPr="007C3C4B">
        <w:rPr>
          <w:b/>
          <w:color w:val="000000"/>
          <w:sz w:val="27"/>
          <w:szCs w:val="27"/>
        </w:rPr>
        <w:t xml:space="preserve"> / Durazzo</w:t>
      </w:r>
      <w:r>
        <w:rPr>
          <w:b/>
          <w:color w:val="000000"/>
          <w:sz w:val="27"/>
          <w:szCs w:val="27"/>
        </w:rPr>
        <w:t xml:space="preserve">                                                             </w:t>
      </w:r>
      <w:r w:rsidR="000C7766">
        <w:rPr>
          <w:color w:val="000000"/>
          <w:sz w:val="27"/>
          <w:szCs w:val="27"/>
        </w:rPr>
        <w:t xml:space="preserve">Prima colazione in hotel. Visita del </w:t>
      </w:r>
      <w:proofErr w:type="spellStart"/>
      <w:r w:rsidR="000C7766">
        <w:rPr>
          <w:color w:val="000000"/>
          <w:sz w:val="27"/>
          <w:szCs w:val="27"/>
        </w:rPr>
        <w:t>Bunk’Art</w:t>
      </w:r>
      <w:proofErr w:type="spellEnd"/>
      <w:r w:rsidR="000C7766">
        <w:rPr>
          <w:color w:val="000000"/>
          <w:sz w:val="27"/>
          <w:szCs w:val="27"/>
        </w:rPr>
        <w:t>, un bunker sotterraneo anti-nucleare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>trasformato in un museo e spazio d’arte combinati. Costruito negli anni ‘70 ai piedi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del monte </w:t>
      </w:r>
      <w:proofErr w:type="spellStart"/>
      <w:r w:rsidR="000C7766">
        <w:rPr>
          <w:color w:val="000000"/>
          <w:sz w:val="27"/>
          <w:szCs w:val="27"/>
        </w:rPr>
        <w:t>Dajti</w:t>
      </w:r>
      <w:proofErr w:type="spellEnd"/>
      <w:r w:rsidR="000C7766">
        <w:rPr>
          <w:color w:val="000000"/>
          <w:sz w:val="27"/>
          <w:szCs w:val="27"/>
        </w:rPr>
        <w:t xml:space="preserve"> per i capi comunisti, ha più di 100 stanze diverse, tra cui una sala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riunioni. A seguire salita in funivia sulla montagna di </w:t>
      </w:r>
      <w:proofErr w:type="spellStart"/>
      <w:r w:rsidR="000C7766">
        <w:rPr>
          <w:color w:val="000000"/>
          <w:sz w:val="27"/>
          <w:szCs w:val="27"/>
        </w:rPr>
        <w:t>Dajti</w:t>
      </w:r>
      <w:proofErr w:type="spellEnd"/>
      <w:r w:rsidR="000C7766">
        <w:rPr>
          <w:color w:val="000000"/>
          <w:sz w:val="27"/>
          <w:szCs w:val="27"/>
        </w:rPr>
        <w:t xml:space="preserve">, la vetta più alta </w:t>
      </w:r>
      <w:proofErr w:type="spellStart"/>
      <w:r w:rsidR="000C7766">
        <w:rPr>
          <w:color w:val="000000"/>
          <w:sz w:val="27"/>
          <w:szCs w:val="27"/>
        </w:rPr>
        <w:t>diTirana</w:t>
      </w:r>
      <w:proofErr w:type="spellEnd"/>
      <w:r w:rsidR="000C7766">
        <w:rPr>
          <w:color w:val="000000"/>
          <w:sz w:val="27"/>
          <w:szCs w:val="27"/>
        </w:rPr>
        <w:t xml:space="preserve">, da cui si </w:t>
      </w:r>
      <w:r w:rsidR="000C7766">
        <w:rPr>
          <w:color w:val="000000"/>
          <w:sz w:val="27"/>
          <w:szCs w:val="27"/>
        </w:rPr>
        <w:lastRenderedPageBreak/>
        <w:t>può ammirare una vista spettacolare sulla città. Pranzo in corso</w:t>
      </w:r>
      <w:r>
        <w:rPr>
          <w:color w:val="000000"/>
          <w:sz w:val="27"/>
          <w:szCs w:val="27"/>
        </w:rPr>
        <w:t xml:space="preserve"> </w:t>
      </w:r>
      <w:r w:rsidR="000C7766">
        <w:rPr>
          <w:color w:val="000000"/>
          <w:sz w:val="27"/>
          <w:szCs w:val="27"/>
        </w:rPr>
        <w:t xml:space="preserve">di escursione. Trasferimento a Durazzo, una delle più antiche città dell’Albania, prima e forse più importante colonia greca del Paese: il suo nome era </w:t>
      </w:r>
      <w:proofErr w:type="spellStart"/>
      <w:r w:rsidR="000C7766">
        <w:rPr>
          <w:color w:val="000000"/>
          <w:sz w:val="27"/>
          <w:szCs w:val="27"/>
        </w:rPr>
        <w:t>Epidamno</w:t>
      </w:r>
      <w:proofErr w:type="spellEnd"/>
      <w:r w:rsidR="000C7766">
        <w:rPr>
          <w:color w:val="000000"/>
          <w:sz w:val="27"/>
          <w:szCs w:val="27"/>
        </w:rPr>
        <w:t xml:space="preserve"> e fu fondata nel 627 a.C. da greci di </w:t>
      </w:r>
      <w:proofErr w:type="spellStart"/>
      <w:r w:rsidR="000C7766">
        <w:rPr>
          <w:color w:val="000000"/>
          <w:sz w:val="27"/>
          <w:szCs w:val="27"/>
        </w:rPr>
        <w:t>Corcyra</w:t>
      </w:r>
      <w:proofErr w:type="spellEnd"/>
      <w:r w:rsidR="000C7766">
        <w:rPr>
          <w:color w:val="000000"/>
          <w:sz w:val="27"/>
          <w:szCs w:val="27"/>
        </w:rPr>
        <w:t xml:space="preserve"> (odierna Corfù) e di Corinto. Gli autori greci e romani la chiamavano “la città mirabile” per il suo tempio, le sue statue e gli altri monumenti; oggi rimangono solo pochi resti a ricordarci la gloria di questa città. Visita dell’Anfiteatro situato al centro della città moderna e del museo archeologico. Al termine delle visite tempo a disposizione per una passeggiata sul lungomare chiamata </w:t>
      </w:r>
      <w:proofErr w:type="spellStart"/>
      <w:r w:rsidR="000C7766">
        <w:rPr>
          <w:color w:val="000000"/>
          <w:sz w:val="27"/>
          <w:szCs w:val="27"/>
        </w:rPr>
        <w:t>Vollga</w:t>
      </w:r>
      <w:proofErr w:type="spellEnd"/>
      <w:r w:rsidR="000C7766">
        <w:rPr>
          <w:color w:val="000000"/>
          <w:sz w:val="27"/>
          <w:szCs w:val="27"/>
        </w:rPr>
        <w:t>. Cena in ristorante. Trasferimento al porto.</w:t>
      </w:r>
    </w:p>
    <w:p w14:paraId="5A9A5204" w14:textId="4A9A74E1" w:rsidR="000C7766" w:rsidRDefault="00883C57" w:rsidP="000C7766">
      <w:pPr>
        <w:pStyle w:val="NormaleWeb"/>
        <w:rPr>
          <w:color w:val="000000"/>
          <w:sz w:val="27"/>
          <w:szCs w:val="27"/>
        </w:rPr>
      </w:pPr>
      <w:r w:rsidRPr="00883C57">
        <w:rPr>
          <w:b/>
          <w:color w:val="000000"/>
          <w:sz w:val="27"/>
          <w:szCs w:val="27"/>
        </w:rPr>
        <w:t>E' necessario viaggiare con un passaporto o una carta di identità valida per l’espatrio, in entrambi i casi con una scadenza superiore di almeno tre mesi alla data di rientro dall’Albania</w:t>
      </w:r>
      <w:r w:rsidRPr="00883C57">
        <w:rPr>
          <w:color w:val="000000"/>
          <w:sz w:val="27"/>
          <w:szCs w:val="27"/>
        </w:rPr>
        <w:t>.</w:t>
      </w:r>
    </w:p>
    <w:p w14:paraId="2282C204" w14:textId="29B52E68" w:rsidR="00883C57" w:rsidRPr="00883C57" w:rsidRDefault="00883C57" w:rsidP="000C7766">
      <w:pPr>
        <w:pStyle w:val="NormaleWeb"/>
        <w:rPr>
          <w:b/>
          <w:color w:val="000000"/>
          <w:sz w:val="20"/>
          <w:szCs w:val="20"/>
        </w:rPr>
      </w:pPr>
      <w:r w:rsidRPr="00883C57">
        <w:rPr>
          <w:b/>
          <w:color w:val="000000"/>
          <w:sz w:val="20"/>
          <w:szCs w:val="20"/>
        </w:rPr>
        <w:t>QUOTA INDIVIDUALE DI PARTECIPAZIONE</w:t>
      </w:r>
      <w:r>
        <w:rPr>
          <w:b/>
          <w:color w:val="000000"/>
          <w:sz w:val="20"/>
          <w:szCs w:val="20"/>
        </w:rPr>
        <w:t xml:space="preserve">    </w:t>
      </w:r>
      <w:r w:rsidRPr="00883C57">
        <w:rPr>
          <w:b/>
          <w:color w:val="000000"/>
          <w:sz w:val="20"/>
          <w:szCs w:val="20"/>
        </w:rPr>
        <w:t xml:space="preserve"> EURO  </w:t>
      </w:r>
      <w:r>
        <w:rPr>
          <w:b/>
          <w:color w:val="000000"/>
          <w:sz w:val="20"/>
          <w:szCs w:val="20"/>
        </w:rPr>
        <w:t xml:space="preserve">   </w:t>
      </w:r>
      <w:r w:rsidR="00BC2177" w:rsidRPr="00EC1F51">
        <w:rPr>
          <w:b/>
          <w:color w:val="000000"/>
          <w:sz w:val="22"/>
          <w:szCs w:val="22"/>
        </w:rPr>
        <w:t>1.950,00</w:t>
      </w:r>
      <w:r>
        <w:rPr>
          <w:b/>
          <w:color w:val="000000"/>
          <w:sz w:val="20"/>
          <w:szCs w:val="20"/>
        </w:rPr>
        <w:t xml:space="preserve">                 </w:t>
      </w:r>
      <w:r w:rsidRPr="00883C57">
        <w:rPr>
          <w:b/>
          <w:color w:val="000000"/>
          <w:sz w:val="20"/>
          <w:szCs w:val="20"/>
        </w:rPr>
        <w:t xml:space="preserve">     (MINIMO 20 PAX PAGANTI)</w:t>
      </w:r>
    </w:p>
    <w:p w14:paraId="61A91A41" w14:textId="71C54957" w:rsidR="00883C57" w:rsidRPr="00883C57" w:rsidRDefault="00883C57" w:rsidP="000C7766">
      <w:pPr>
        <w:pStyle w:val="NormaleWeb"/>
        <w:rPr>
          <w:b/>
          <w:color w:val="000000"/>
          <w:sz w:val="20"/>
          <w:szCs w:val="20"/>
        </w:rPr>
      </w:pPr>
      <w:r w:rsidRPr="00883C57">
        <w:rPr>
          <w:b/>
          <w:color w:val="000000"/>
          <w:sz w:val="20"/>
          <w:szCs w:val="20"/>
        </w:rPr>
        <w:t>SUPPLEMENTO CAMERA SINGOLA</w:t>
      </w:r>
      <w:r>
        <w:rPr>
          <w:b/>
          <w:color w:val="000000"/>
          <w:sz w:val="20"/>
          <w:szCs w:val="20"/>
        </w:rPr>
        <w:t xml:space="preserve">                     </w:t>
      </w:r>
      <w:r w:rsidRPr="00883C57">
        <w:rPr>
          <w:b/>
          <w:color w:val="000000"/>
          <w:sz w:val="20"/>
          <w:szCs w:val="20"/>
        </w:rPr>
        <w:t xml:space="preserve"> EURO</w:t>
      </w:r>
      <w:r w:rsidR="00EC1F51">
        <w:rPr>
          <w:b/>
          <w:color w:val="000000"/>
          <w:sz w:val="20"/>
          <w:szCs w:val="20"/>
        </w:rPr>
        <w:t xml:space="preserve">        </w:t>
      </w:r>
      <w:r w:rsidR="00EC1F51" w:rsidRPr="00EC1F51">
        <w:rPr>
          <w:b/>
          <w:color w:val="000000"/>
          <w:sz w:val="22"/>
          <w:szCs w:val="22"/>
        </w:rPr>
        <w:t>600,00</w:t>
      </w:r>
    </w:p>
    <w:p w14:paraId="0C91E119" w14:textId="7B91C44E" w:rsidR="00E12040" w:rsidRDefault="00883C57" w:rsidP="000C7766">
      <w:pPr>
        <w:pStyle w:val="NormaleWeb"/>
        <w:rPr>
          <w:b/>
          <w:color w:val="000000"/>
          <w:sz w:val="20"/>
          <w:szCs w:val="20"/>
        </w:rPr>
      </w:pPr>
      <w:r w:rsidRPr="00883C57">
        <w:rPr>
          <w:b/>
          <w:color w:val="000000"/>
          <w:sz w:val="20"/>
          <w:szCs w:val="20"/>
        </w:rPr>
        <w:t xml:space="preserve">CAPARRA                      </w:t>
      </w:r>
      <w:r>
        <w:rPr>
          <w:b/>
          <w:color w:val="000000"/>
          <w:sz w:val="20"/>
          <w:szCs w:val="20"/>
        </w:rPr>
        <w:t xml:space="preserve">                                               </w:t>
      </w:r>
      <w:r w:rsidRPr="00883C57">
        <w:rPr>
          <w:b/>
          <w:color w:val="000000"/>
          <w:sz w:val="20"/>
          <w:szCs w:val="20"/>
        </w:rPr>
        <w:t xml:space="preserve">  EURO</w:t>
      </w:r>
      <w:r w:rsidR="00EC1F51">
        <w:rPr>
          <w:b/>
          <w:color w:val="000000"/>
          <w:sz w:val="20"/>
          <w:szCs w:val="20"/>
        </w:rPr>
        <w:t xml:space="preserve">        </w:t>
      </w:r>
      <w:r w:rsidR="00EC1F51" w:rsidRPr="00EC1F51">
        <w:rPr>
          <w:b/>
          <w:color w:val="000000"/>
          <w:sz w:val="22"/>
          <w:szCs w:val="22"/>
        </w:rPr>
        <w:t>700,00</w:t>
      </w:r>
    </w:p>
    <w:p w14:paraId="79E106D6" w14:textId="16A03CC5" w:rsidR="00E12040" w:rsidRDefault="002F05CF" w:rsidP="00E12040">
      <w:pPr>
        <w:pStyle w:val="NormaleWeb"/>
        <w:rPr>
          <w:b/>
          <w:color w:val="000000"/>
          <w:sz w:val="27"/>
          <w:szCs w:val="27"/>
        </w:rPr>
      </w:pPr>
      <w:r w:rsidRPr="002F05CF">
        <w:rPr>
          <w:b/>
          <w:color w:val="000000"/>
          <w:sz w:val="20"/>
          <w:szCs w:val="20"/>
        </w:rPr>
        <w:t>LA QUOTA COMPRENDE</w:t>
      </w:r>
      <w:r w:rsidRPr="002F05CF">
        <w:rPr>
          <w:b/>
          <w:color w:val="000000"/>
          <w:sz w:val="27"/>
          <w:szCs w:val="27"/>
        </w:rPr>
        <w:t>:</w:t>
      </w:r>
    </w:p>
    <w:p w14:paraId="4E5B017B" w14:textId="74FC10AB" w:rsidR="002C2BD7" w:rsidRDefault="00E90006" w:rsidP="001C290D">
      <w:pPr>
        <w:pStyle w:val="NormaleWeb"/>
        <w:rPr>
          <w:color w:val="000000"/>
          <w:sz w:val="27"/>
          <w:szCs w:val="27"/>
        </w:rPr>
      </w:pPr>
      <w:r w:rsidRPr="00E90006">
        <w:rPr>
          <w:color w:val="000000"/>
          <w:sz w:val="27"/>
          <w:szCs w:val="27"/>
        </w:rPr>
        <w:t>- viaggio in autopullman; - passaggio in traghetto Bari /Durazzo/Bari in cabine doppie interne con servizi privati 2 letti bassi o sovrapposti in solo pernottamento</w:t>
      </w:r>
      <w:r>
        <w:rPr>
          <w:color w:val="000000"/>
          <w:sz w:val="27"/>
          <w:szCs w:val="27"/>
        </w:rPr>
        <w:t xml:space="preserve">; - accompagnatore dell’agenzia; - </w:t>
      </w:r>
      <w:r w:rsidR="00E12040">
        <w:rPr>
          <w:color w:val="000000"/>
          <w:sz w:val="27"/>
          <w:szCs w:val="27"/>
        </w:rPr>
        <w:t xml:space="preserve"> accompagnatore locale professionale di lingua italiana per tutte le visite previste nel programma e per i trasferimenti da e per il porto;</w:t>
      </w:r>
      <w:r w:rsidR="001C290D">
        <w:rPr>
          <w:color w:val="000000"/>
          <w:sz w:val="27"/>
          <w:szCs w:val="27"/>
        </w:rPr>
        <w:t xml:space="preserve">- sistemazione in camera standard con servizi </w:t>
      </w:r>
      <w:r w:rsidR="002C2BD7">
        <w:rPr>
          <w:color w:val="000000"/>
          <w:sz w:val="27"/>
          <w:szCs w:val="27"/>
        </w:rPr>
        <w:t>in hotels 4 stelle</w:t>
      </w:r>
      <w:r w:rsidR="001C290D">
        <w:rPr>
          <w:color w:val="000000"/>
          <w:sz w:val="27"/>
          <w:szCs w:val="27"/>
        </w:rPr>
        <w:t xml:space="preserve">; - trattamento pasti: mezza pensione (5 prime colazioni e 4 cene in albergo e 1 in ristorante e 6 pranzi, bevande escluse); - ingressi e attività ai seguenti luoghi di interesse: Monastero di </w:t>
      </w:r>
      <w:proofErr w:type="spellStart"/>
      <w:r w:rsidR="001C290D">
        <w:rPr>
          <w:color w:val="000000"/>
          <w:sz w:val="27"/>
          <w:szCs w:val="27"/>
        </w:rPr>
        <w:t>Ardenica</w:t>
      </w:r>
      <w:proofErr w:type="spellEnd"/>
      <w:r w:rsidR="001C290D">
        <w:rPr>
          <w:color w:val="000000"/>
          <w:sz w:val="27"/>
          <w:szCs w:val="27"/>
        </w:rPr>
        <w:t xml:space="preserve">, Sito archeologico di Apollonia, Museo dell’Indipendenza, Castello di Ali Pasha, Parco archeologico di </w:t>
      </w:r>
      <w:proofErr w:type="spellStart"/>
      <w:r w:rsidR="001C290D">
        <w:rPr>
          <w:color w:val="000000"/>
          <w:sz w:val="27"/>
          <w:szCs w:val="27"/>
        </w:rPr>
        <w:t>Butrinto</w:t>
      </w:r>
      <w:proofErr w:type="spellEnd"/>
      <w:r w:rsidR="001C290D">
        <w:rPr>
          <w:color w:val="000000"/>
          <w:sz w:val="27"/>
          <w:szCs w:val="27"/>
        </w:rPr>
        <w:t xml:space="preserve">, Sorgente “Occhio Azzurro”, Castello di Argirocastro, Museo Etnografico (casa di Enver Hoxha), Casa Ottomana tradizionale, Castello di Berat, Museo </w:t>
      </w:r>
      <w:proofErr w:type="spellStart"/>
      <w:r w:rsidR="001C290D">
        <w:rPr>
          <w:color w:val="000000"/>
          <w:sz w:val="27"/>
          <w:szCs w:val="27"/>
        </w:rPr>
        <w:t>Onufri</w:t>
      </w:r>
      <w:proofErr w:type="spellEnd"/>
      <w:r w:rsidR="001C290D">
        <w:rPr>
          <w:color w:val="000000"/>
          <w:sz w:val="27"/>
          <w:szCs w:val="27"/>
        </w:rPr>
        <w:t xml:space="preserve">, Museo Fotografico </w:t>
      </w:r>
      <w:proofErr w:type="spellStart"/>
      <w:r w:rsidR="001C290D">
        <w:rPr>
          <w:color w:val="000000"/>
          <w:sz w:val="27"/>
          <w:szCs w:val="27"/>
        </w:rPr>
        <w:t>Marubi</w:t>
      </w:r>
      <w:proofErr w:type="spellEnd"/>
      <w:r w:rsidR="001C290D">
        <w:rPr>
          <w:color w:val="000000"/>
          <w:sz w:val="27"/>
          <w:szCs w:val="27"/>
        </w:rPr>
        <w:t xml:space="preserve">, Museo di Scanderbeg, </w:t>
      </w:r>
      <w:proofErr w:type="spellStart"/>
      <w:r w:rsidR="001C290D">
        <w:rPr>
          <w:color w:val="000000"/>
          <w:sz w:val="27"/>
          <w:szCs w:val="27"/>
        </w:rPr>
        <w:t>Bunk’Art</w:t>
      </w:r>
      <w:proofErr w:type="spellEnd"/>
      <w:r w:rsidR="001C290D">
        <w:rPr>
          <w:color w:val="000000"/>
          <w:sz w:val="27"/>
          <w:szCs w:val="27"/>
        </w:rPr>
        <w:t xml:space="preserve">, Funivia del Monte </w:t>
      </w:r>
      <w:proofErr w:type="spellStart"/>
      <w:r w:rsidR="001C290D">
        <w:rPr>
          <w:color w:val="000000"/>
          <w:sz w:val="27"/>
          <w:szCs w:val="27"/>
        </w:rPr>
        <w:t>Dajti</w:t>
      </w:r>
      <w:proofErr w:type="spellEnd"/>
      <w:r w:rsidR="001C290D">
        <w:rPr>
          <w:color w:val="000000"/>
          <w:sz w:val="27"/>
          <w:szCs w:val="27"/>
        </w:rPr>
        <w:t>, Anfiteatro Romano e Museo Archeologico di Durazzo. - assicurazione di base medico-bagaglio</w:t>
      </w:r>
      <w:r>
        <w:rPr>
          <w:color w:val="000000"/>
          <w:sz w:val="27"/>
          <w:szCs w:val="27"/>
        </w:rPr>
        <w:t xml:space="preserve"> Allianz Partnership</w:t>
      </w:r>
      <w:r w:rsidR="001C290D">
        <w:rPr>
          <w:color w:val="000000"/>
          <w:sz w:val="27"/>
          <w:szCs w:val="27"/>
        </w:rPr>
        <w:t xml:space="preserve"> - Tasse di soggiorno</w:t>
      </w:r>
      <w:r w:rsidR="002C2BD7">
        <w:rPr>
          <w:color w:val="000000"/>
          <w:sz w:val="27"/>
          <w:szCs w:val="27"/>
        </w:rPr>
        <w:t>.</w:t>
      </w:r>
    </w:p>
    <w:p w14:paraId="70F9A31A" w14:textId="20D33108" w:rsidR="001C290D" w:rsidRPr="002C2BD7" w:rsidRDefault="002C2BD7" w:rsidP="001C290D">
      <w:pPr>
        <w:pStyle w:val="NormaleWeb"/>
        <w:rPr>
          <w:b/>
          <w:color w:val="000000"/>
          <w:sz w:val="20"/>
          <w:szCs w:val="20"/>
        </w:rPr>
      </w:pPr>
      <w:r w:rsidRPr="002C2BD7">
        <w:rPr>
          <w:b/>
          <w:color w:val="000000"/>
          <w:sz w:val="20"/>
          <w:szCs w:val="20"/>
        </w:rPr>
        <w:t>LA QUOTA NON COMPRENDE:</w:t>
      </w:r>
    </w:p>
    <w:p w14:paraId="33F30592" w14:textId="11DCCC66" w:rsidR="001C290D" w:rsidRDefault="001C290D" w:rsidP="001C290D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 facchinaggio; - bevande; -  assicurazione integrativa medico-bagaglio-annullamento, opzionale e quotata separatamente; - mance per guid</w:t>
      </w:r>
      <w:r w:rsidR="002C2BD7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e autist</w:t>
      </w:r>
      <w:r w:rsidR="002C2BD7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; - extra e tutto quanto non specificamente indicato alla voce "l</w:t>
      </w:r>
      <w:r w:rsidR="002C2BD7">
        <w:rPr>
          <w:color w:val="000000"/>
          <w:sz w:val="27"/>
          <w:szCs w:val="27"/>
        </w:rPr>
        <w:t xml:space="preserve">a </w:t>
      </w:r>
      <w:r>
        <w:rPr>
          <w:color w:val="000000"/>
          <w:sz w:val="27"/>
          <w:szCs w:val="27"/>
        </w:rPr>
        <w:t>quot</w:t>
      </w:r>
      <w:r w:rsidR="002C2BD7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comprend</w:t>
      </w:r>
      <w:r w:rsidR="002C2BD7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".</w:t>
      </w:r>
    </w:p>
    <w:sectPr w:rsidR="001C2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397"/>
    <w:multiLevelType w:val="hybridMultilevel"/>
    <w:tmpl w:val="AB846EA4"/>
    <w:lvl w:ilvl="0" w:tplc="19E49D64">
      <w:numFmt w:val="bullet"/>
      <w:lvlText w:val="•"/>
      <w:lvlJc w:val="left"/>
      <w:pPr>
        <w:ind w:left="153" w:hanging="74"/>
      </w:pPr>
      <w:rPr>
        <w:rFonts w:ascii="Trebuchet MS" w:eastAsia="Trebuchet MS" w:hAnsi="Trebuchet MS" w:cs="Trebuchet MS" w:hint="default"/>
        <w:color w:val="231F20"/>
        <w:w w:val="43"/>
        <w:sz w:val="16"/>
        <w:szCs w:val="16"/>
        <w:lang w:val="it-IT" w:eastAsia="en-US" w:bidi="ar-SA"/>
      </w:rPr>
    </w:lvl>
    <w:lvl w:ilvl="1" w:tplc="777060F4">
      <w:numFmt w:val="bullet"/>
      <w:lvlText w:val="•"/>
      <w:lvlJc w:val="left"/>
      <w:pPr>
        <w:ind w:left="532" w:hanging="74"/>
      </w:pPr>
      <w:rPr>
        <w:rFonts w:hint="default"/>
        <w:lang w:val="it-IT" w:eastAsia="en-US" w:bidi="ar-SA"/>
      </w:rPr>
    </w:lvl>
    <w:lvl w:ilvl="2" w:tplc="05A00620">
      <w:numFmt w:val="bullet"/>
      <w:lvlText w:val="•"/>
      <w:lvlJc w:val="left"/>
      <w:pPr>
        <w:ind w:left="904" w:hanging="74"/>
      </w:pPr>
      <w:rPr>
        <w:rFonts w:hint="default"/>
        <w:lang w:val="it-IT" w:eastAsia="en-US" w:bidi="ar-SA"/>
      </w:rPr>
    </w:lvl>
    <w:lvl w:ilvl="3" w:tplc="75E2C21E">
      <w:numFmt w:val="bullet"/>
      <w:lvlText w:val="•"/>
      <w:lvlJc w:val="left"/>
      <w:pPr>
        <w:ind w:left="1277" w:hanging="74"/>
      </w:pPr>
      <w:rPr>
        <w:rFonts w:hint="default"/>
        <w:lang w:val="it-IT" w:eastAsia="en-US" w:bidi="ar-SA"/>
      </w:rPr>
    </w:lvl>
    <w:lvl w:ilvl="4" w:tplc="ABFEB206">
      <w:numFmt w:val="bullet"/>
      <w:lvlText w:val="•"/>
      <w:lvlJc w:val="left"/>
      <w:pPr>
        <w:ind w:left="1649" w:hanging="74"/>
      </w:pPr>
      <w:rPr>
        <w:rFonts w:hint="default"/>
        <w:lang w:val="it-IT" w:eastAsia="en-US" w:bidi="ar-SA"/>
      </w:rPr>
    </w:lvl>
    <w:lvl w:ilvl="5" w:tplc="47E45896">
      <w:numFmt w:val="bullet"/>
      <w:lvlText w:val="•"/>
      <w:lvlJc w:val="left"/>
      <w:pPr>
        <w:ind w:left="2021" w:hanging="74"/>
      </w:pPr>
      <w:rPr>
        <w:rFonts w:hint="default"/>
        <w:lang w:val="it-IT" w:eastAsia="en-US" w:bidi="ar-SA"/>
      </w:rPr>
    </w:lvl>
    <w:lvl w:ilvl="6" w:tplc="FCAAA026">
      <w:numFmt w:val="bullet"/>
      <w:lvlText w:val="•"/>
      <w:lvlJc w:val="left"/>
      <w:pPr>
        <w:ind w:left="2394" w:hanging="74"/>
      </w:pPr>
      <w:rPr>
        <w:rFonts w:hint="default"/>
        <w:lang w:val="it-IT" w:eastAsia="en-US" w:bidi="ar-SA"/>
      </w:rPr>
    </w:lvl>
    <w:lvl w:ilvl="7" w:tplc="74EE3908">
      <w:numFmt w:val="bullet"/>
      <w:lvlText w:val="•"/>
      <w:lvlJc w:val="left"/>
      <w:pPr>
        <w:ind w:left="2766" w:hanging="74"/>
      </w:pPr>
      <w:rPr>
        <w:rFonts w:hint="default"/>
        <w:lang w:val="it-IT" w:eastAsia="en-US" w:bidi="ar-SA"/>
      </w:rPr>
    </w:lvl>
    <w:lvl w:ilvl="8" w:tplc="7798A6A2">
      <w:numFmt w:val="bullet"/>
      <w:lvlText w:val="•"/>
      <w:lvlJc w:val="left"/>
      <w:pPr>
        <w:ind w:left="3138" w:hanging="74"/>
      </w:pPr>
      <w:rPr>
        <w:rFonts w:hint="default"/>
        <w:lang w:val="it-IT" w:eastAsia="en-US" w:bidi="ar-SA"/>
      </w:rPr>
    </w:lvl>
  </w:abstractNum>
  <w:num w:numId="1" w16cid:durableId="5631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D3"/>
    <w:rsid w:val="0005149B"/>
    <w:rsid w:val="000B60DC"/>
    <w:rsid w:val="000C7766"/>
    <w:rsid w:val="00131235"/>
    <w:rsid w:val="001C290D"/>
    <w:rsid w:val="002C2BD7"/>
    <w:rsid w:val="002F05CF"/>
    <w:rsid w:val="00582DDC"/>
    <w:rsid w:val="006D2527"/>
    <w:rsid w:val="007C3C4B"/>
    <w:rsid w:val="00883C57"/>
    <w:rsid w:val="00884A10"/>
    <w:rsid w:val="008A4F17"/>
    <w:rsid w:val="008B6628"/>
    <w:rsid w:val="00A34C5C"/>
    <w:rsid w:val="00BC2177"/>
    <w:rsid w:val="00CE64D3"/>
    <w:rsid w:val="00E12040"/>
    <w:rsid w:val="00E90006"/>
    <w:rsid w:val="00E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755D"/>
  <w15:chartTrackingRefBased/>
  <w15:docId w15:val="{581196FB-FABE-4877-AD10-5ED7A58C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C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C77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cket@tigulliomar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Stefania AG. Viaggi Tigullio Marcone</cp:lastModifiedBy>
  <cp:revision>15</cp:revision>
  <dcterms:created xsi:type="dcterms:W3CDTF">2026-03-13T17:22:00Z</dcterms:created>
  <dcterms:modified xsi:type="dcterms:W3CDTF">2026-05-26T09:37:00Z</dcterms:modified>
</cp:coreProperties>
</file>